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B8217" w14:textId="59FA5814" w:rsidR="00101223" w:rsidRDefault="00FD57BB">
      <w:r>
        <w:rPr>
          <w:noProof/>
        </w:rPr>
        <w:drawing>
          <wp:inline distT="0" distB="0" distL="0" distR="0" wp14:anchorId="32E474BC" wp14:editId="7CAFE667">
            <wp:extent cx="2732464" cy="156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1479" cy="1607271"/>
                    </a:xfrm>
                    <a:prstGeom prst="rect">
                      <a:avLst/>
                    </a:prstGeom>
                    <a:noFill/>
                    <a:ln>
                      <a:noFill/>
                    </a:ln>
                  </pic:spPr>
                </pic:pic>
              </a:graphicData>
            </a:graphic>
          </wp:inline>
        </w:drawing>
      </w:r>
    </w:p>
    <w:p w14:paraId="7FF2E320" w14:textId="240050C4" w:rsidR="00227A7A" w:rsidRDefault="00227A7A"/>
    <w:p w14:paraId="1A6209DB" w14:textId="77777777" w:rsidR="00227A7A" w:rsidRDefault="00227A7A" w:rsidP="00227A7A"/>
    <w:p w14:paraId="3E20CFA8" w14:textId="04AB9795" w:rsidR="00227A7A" w:rsidRPr="00B04553" w:rsidRDefault="00227A7A" w:rsidP="00227A7A">
      <w:pPr>
        <w:rPr>
          <w:rFonts w:ascii="Arial" w:hAnsi="Arial" w:cs="Arial"/>
          <w:b/>
          <w:bCs/>
          <w:sz w:val="28"/>
          <w:szCs w:val="28"/>
        </w:rPr>
      </w:pPr>
      <w:r w:rsidRPr="00B04553">
        <w:rPr>
          <w:rFonts w:ascii="Arial" w:hAnsi="Arial" w:cs="Arial"/>
          <w:b/>
          <w:bCs/>
          <w:sz w:val="28"/>
          <w:szCs w:val="28"/>
        </w:rPr>
        <w:t>GUIDELINES FOR THE USAGE OF ASLI LOGO</w:t>
      </w:r>
      <w:r w:rsidR="00B04553">
        <w:rPr>
          <w:rFonts w:ascii="Arial" w:hAnsi="Arial" w:cs="Arial"/>
          <w:b/>
          <w:bCs/>
          <w:sz w:val="28"/>
          <w:szCs w:val="28"/>
        </w:rPr>
        <w:t xml:space="preserve"> AND ITS ETHOS.</w:t>
      </w:r>
    </w:p>
    <w:p w14:paraId="0BCB233F" w14:textId="77777777" w:rsidR="00227A7A" w:rsidRDefault="00227A7A" w:rsidP="00227A7A"/>
    <w:p w14:paraId="3101D8B0" w14:textId="77777777" w:rsidR="00B04553" w:rsidRDefault="00227A7A" w:rsidP="00227A7A">
      <w:pPr>
        <w:pStyle w:val="ListParagraph"/>
        <w:numPr>
          <w:ilvl w:val="0"/>
          <w:numId w:val="1"/>
        </w:numPr>
        <w:rPr>
          <w:rFonts w:ascii="Arial" w:hAnsi="Arial" w:cs="Arial"/>
          <w:sz w:val="24"/>
          <w:szCs w:val="24"/>
        </w:rPr>
      </w:pPr>
      <w:r w:rsidRPr="00B04553">
        <w:rPr>
          <w:rFonts w:ascii="Arial" w:hAnsi="Arial" w:cs="Arial"/>
          <w:sz w:val="24"/>
          <w:szCs w:val="24"/>
        </w:rPr>
        <w:t>It is essential to carry the logo of our association in all collaterals and stationery of</w:t>
      </w:r>
      <w:r w:rsidR="00B04553">
        <w:rPr>
          <w:rFonts w:ascii="Arial" w:hAnsi="Arial" w:cs="Arial"/>
          <w:sz w:val="24"/>
          <w:szCs w:val="24"/>
        </w:rPr>
        <w:t xml:space="preserve"> our</w:t>
      </w:r>
      <w:r w:rsidRPr="00B04553">
        <w:rPr>
          <w:rFonts w:ascii="Arial" w:hAnsi="Arial" w:cs="Arial"/>
          <w:sz w:val="24"/>
          <w:szCs w:val="24"/>
        </w:rPr>
        <w:t xml:space="preserve"> members to create a distinct identity which has a brand value and value addition </w:t>
      </w:r>
      <w:r w:rsidR="00B04553">
        <w:rPr>
          <w:rFonts w:ascii="Arial" w:hAnsi="Arial" w:cs="Arial"/>
          <w:sz w:val="24"/>
          <w:szCs w:val="24"/>
        </w:rPr>
        <w:t xml:space="preserve">to the association and members </w:t>
      </w:r>
      <w:r w:rsidRPr="00B04553">
        <w:rPr>
          <w:rFonts w:ascii="Arial" w:hAnsi="Arial" w:cs="Arial"/>
          <w:sz w:val="24"/>
          <w:szCs w:val="24"/>
        </w:rPr>
        <w:t>in many ways.</w:t>
      </w:r>
    </w:p>
    <w:p w14:paraId="0C52461D" w14:textId="2A0DBE64" w:rsidR="00B04553" w:rsidRDefault="00227A7A" w:rsidP="00227A7A">
      <w:pPr>
        <w:pStyle w:val="ListParagraph"/>
        <w:numPr>
          <w:ilvl w:val="0"/>
          <w:numId w:val="1"/>
        </w:numPr>
        <w:rPr>
          <w:rFonts w:ascii="Arial" w:hAnsi="Arial" w:cs="Arial"/>
          <w:sz w:val="24"/>
          <w:szCs w:val="24"/>
        </w:rPr>
      </w:pPr>
      <w:r w:rsidRPr="00B04553">
        <w:rPr>
          <w:rFonts w:ascii="Arial" w:hAnsi="Arial" w:cs="Arial"/>
          <w:sz w:val="24"/>
          <w:szCs w:val="24"/>
        </w:rPr>
        <w:t xml:space="preserve">It is pertinent to impress upon each and one of us that if the association consolidates and grows, each and every </w:t>
      </w:r>
      <w:r w:rsidR="00B04553" w:rsidRPr="00B04553">
        <w:rPr>
          <w:rFonts w:ascii="Arial" w:hAnsi="Arial" w:cs="Arial"/>
          <w:sz w:val="24"/>
          <w:szCs w:val="24"/>
        </w:rPr>
        <w:t>individual member</w:t>
      </w:r>
      <w:r w:rsidRPr="00B04553">
        <w:rPr>
          <w:rFonts w:ascii="Arial" w:hAnsi="Arial" w:cs="Arial"/>
          <w:sz w:val="24"/>
          <w:szCs w:val="24"/>
        </w:rPr>
        <w:t xml:space="preserve"> will be benefited</w:t>
      </w:r>
      <w:r w:rsidR="00B04553">
        <w:rPr>
          <w:rFonts w:ascii="Arial" w:hAnsi="Arial" w:cs="Arial"/>
          <w:sz w:val="24"/>
          <w:szCs w:val="24"/>
        </w:rPr>
        <w:t xml:space="preserve">, </w:t>
      </w:r>
      <w:r w:rsidRPr="00B04553">
        <w:rPr>
          <w:rFonts w:ascii="Arial" w:hAnsi="Arial" w:cs="Arial"/>
          <w:sz w:val="24"/>
          <w:szCs w:val="24"/>
        </w:rPr>
        <w:t xml:space="preserve">while we speak </w:t>
      </w:r>
      <w:r w:rsidR="00B04553">
        <w:rPr>
          <w:rFonts w:ascii="Arial" w:hAnsi="Arial" w:cs="Arial"/>
          <w:sz w:val="24"/>
          <w:szCs w:val="24"/>
        </w:rPr>
        <w:t xml:space="preserve">and act </w:t>
      </w:r>
      <w:r w:rsidRPr="00B04553">
        <w:rPr>
          <w:rFonts w:ascii="Arial" w:hAnsi="Arial" w:cs="Arial"/>
          <w:sz w:val="24"/>
          <w:szCs w:val="24"/>
        </w:rPr>
        <w:t>on transparency and credibility</w:t>
      </w:r>
      <w:r w:rsidR="00B04553">
        <w:rPr>
          <w:rFonts w:ascii="Arial" w:hAnsi="Arial" w:cs="Arial"/>
          <w:sz w:val="24"/>
          <w:szCs w:val="24"/>
        </w:rPr>
        <w:t>, under the banner of the association.</w:t>
      </w:r>
      <w:r w:rsidRPr="00B04553">
        <w:rPr>
          <w:rFonts w:ascii="Arial" w:hAnsi="Arial" w:cs="Arial"/>
          <w:sz w:val="24"/>
          <w:szCs w:val="24"/>
        </w:rPr>
        <w:t xml:space="preserve"> </w:t>
      </w:r>
    </w:p>
    <w:p w14:paraId="155443F4" w14:textId="77777777" w:rsidR="00B04553" w:rsidRDefault="00227A7A" w:rsidP="00227A7A">
      <w:pPr>
        <w:pStyle w:val="ListParagraph"/>
        <w:numPr>
          <w:ilvl w:val="0"/>
          <w:numId w:val="1"/>
        </w:numPr>
        <w:rPr>
          <w:rFonts w:ascii="Arial" w:hAnsi="Arial" w:cs="Arial"/>
          <w:sz w:val="24"/>
          <w:szCs w:val="24"/>
        </w:rPr>
      </w:pPr>
      <w:r w:rsidRPr="00B04553">
        <w:rPr>
          <w:rFonts w:ascii="Arial" w:hAnsi="Arial" w:cs="Arial"/>
          <w:sz w:val="24"/>
          <w:szCs w:val="24"/>
        </w:rPr>
        <w:t xml:space="preserve">Let us all </w:t>
      </w:r>
      <w:r w:rsidR="00B04553" w:rsidRPr="00B04553">
        <w:rPr>
          <w:rFonts w:ascii="Arial" w:hAnsi="Arial" w:cs="Arial"/>
          <w:sz w:val="24"/>
          <w:szCs w:val="24"/>
        </w:rPr>
        <w:t xml:space="preserve">collectively </w:t>
      </w:r>
      <w:r w:rsidRPr="00B04553">
        <w:rPr>
          <w:rFonts w:ascii="Arial" w:hAnsi="Arial" w:cs="Arial"/>
          <w:sz w:val="24"/>
          <w:szCs w:val="24"/>
        </w:rPr>
        <w:t xml:space="preserve">ensure that our esteemed association is always </w:t>
      </w:r>
      <w:r w:rsidR="00B04553" w:rsidRPr="00B04553">
        <w:rPr>
          <w:rFonts w:ascii="Arial" w:hAnsi="Arial" w:cs="Arial"/>
          <w:sz w:val="24"/>
          <w:szCs w:val="24"/>
        </w:rPr>
        <w:t>kept above all internal dynamics as we</w:t>
      </w:r>
      <w:r w:rsidRPr="00B04553">
        <w:rPr>
          <w:rFonts w:ascii="Arial" w:hAnsi="Arial" w:cs="Arial"/>
          <w:sz w:val="24"/>
          <w:szCs w:val="24"/>
        </w:rPr>
        <w:t xml:space="preserve"> work together in taking </w:t>
      </w:r>
      <w:r w:rsidR="00B04553" w:rsidRPr="00B04553">
        <w:rPr>
          <w:rFonts w:ascii="Arial" w:hAnsi="Arial" w:cs="Arial"/>
          <w:sz w:val="24"/>
          <w:szCs w:val="24"/>
        </w:rPr>
        <w:t>ASLI to greater</w:t>
      </w:r>
      <w:r w:rsidRPr="00B04553">
        <w:rPr>
          <w:rFonts w:ascii="Arial" w:hAnsi="Arial" w:cs="Arial"/>
          <w:sz w:val="24"/>
          <w:szCs w:val="24"/>
        </w:rPr>
        <w:t xml:space="preserve"> heights.</w:t>
      </w:r>
    </w:p>
    <w:p w14:paraId="6417BFA6" w14:textId="77777777" w:rsidR="00B04553" w:rsidRDefault="00B04553" w:rsidP="00227A7A">
      <w:pPr>
        <w:pStyle w:val="ListParagraph"/>
        <w:numPr>
          <w:ilvl w:val="0"/>
          <w:numId w:val="1"/>
        </w:numPr>
        <w:rPr>
          <w:rFonts w:ascii="Arial" w:hAnsi="Arial" w:cs="Arial"/>
          <w:sz w:val="24"/>
          <w:szCs w:val="24"/>
        </w:rPr>
      </w:pPr>
      <w:r>
        <w:rPr>
          <w:rFonts w:ascii="Arial" w:hAnsi="Arial" w:cs="Arial"/>
          <w:sz w:val="24"/>
          <w:szCs w:val="24"/>
        </w:rPr>
        <w:t>Only Members who have signed and accepted the code of conduct of ASLI use the LOGO.</w:t>
      </w:r>
    </w:p>
    <w:p w14:paraId="3D8FE390" w14:textId="77777777" w:rsidR="00B04553" w:rsidRDefault="00B04553" w:rsidP="00227A7A">
      <w:pPr>
        <w:pStyle w:val="ListParagraph"/>
        <w:numPr>
          <w:ilvl w:val="0"/>
          <w:numId w:val="1"/>
        </w:numPr>
        <w:rPr>
          <w:rFonts w:ascii="Arial" w:hAnsi="Arial" w:cs="Arial"/>
          <w:sz w:val="24"/>
          <w:szCs w:val="24"/>
        </w:rPr>
      </w:pPr>
      <w:r>
        <w:rPr>
          <w:rFonts w:ascii="Arial" w:hAnsi="Arial" w:cs="Arial"/>
          <w:sz w:val="24"/>
          <w:szCs w:val="24"/>
        </w:rPr>
        <w:t>It is mandatory to accept the code of conduct in order to garner benefits of being an ASLI member.</w:t>
      </w:r>
      <w:r w:rsidR="00227A7A" w:rsidRPr="00B04553">
        <w:rPr>
          <w:rFonts w:ascii="Arial" w:hAnsi="Arial" w:cs="Arial"/>
          <w:sz w:val="24"/>
          <w:szCs w:val="24"/>
        </w:rPr>
        <w:t xml:space="preserve"> </w:t>
      </w:r>
    </w:p>
    <w:p w14:paraId="0A6BA649" w14:textId="77777777" w:rsidR="008A60CE" w:rsidRPr="008A60CE" w:rsidRDefault="00227A7A" w:rsidP="00227A7A">
      <w:pPr>
        <w:pStyle w:val="ListParagraph"/>
        <w:numPr>
          <w:ilvl w:val="0"/>
          <w:numId w:val="1"/>
        </w:numPr>
        <w:rPr>
          <w:rFonts w:ascii="Arial" w:hAnsi="Arial" w:cs="Arial"/>
          <w:sz w:val="24"/>
          <w:szCs w:val="24"/>
        </w:rPr>
      </w:pPr>
      <w:r w:rsidRPr="00B04553">
        <w:rPr>
          <w:rFonts w:ascii="Arial" w:hAnsi="Arial" w:cs="Arial"/>
          <w:sz w:val="24"/>
          <w:szCs w:val="24"/>
        </w:rPr>
        <w:t xml:space="preserve">Members are expected to strictly comply with the </w:t>
      </w:r>
      <w:r w:rsidR="00B04553">
        <w:rPr>
          <w:rFonts w:ascii="Arial" w:hAnsi="Arial" w:cs="Arial"/>
          <w:sz w:val="24"/>
          <w:szCs w:val="24"/>
        </w:rPr>
        <w:t>design, colour, font and size of the LOGO. It cannot be altered or added or deleted in any way. The size of the LOGO itself can be any size to suit the design and needs of a collateral but the overall alignment cannot be altered.</w:t>
      </w:r>
      <w:r w:rsidR="008A60CE">
        <w:rPr>
          <w:rFonts w:ascii="Arial" w:hAnsi="Arial" w:cs="Arial"/>
          <w:sz w:val="24"/>
          <w:szCs w:val="24"/>
        </w:rPr>
        <w:t xml:space="preserve"> </w:t>
      </w:r>
      <w:r>
        <w:t xml:space="preserve"> </w:t>
      </w:r>
    </w:p>
    <w:p w14:paraId="40B80D54" w14:textId="56BD0069" w:rsidR="00227A7A" w:rsidRPr="008A60CE" w:rsidRDefault="008A60CE" w:rsidP="00227A7A">
      <w:pPr>
        <w:pStyle w:val="ListParagraph"/>
        <w:numPr>
          <w:ilvl w:val="0"/>
          <w:numId w:val="1"/>
        </w:numPr>
        <w:rPr>
          <w:rFonts w:ascii="Arial" w:hAnsi="Arial" w:cs="Arial"/>
          <w:sz w:val="24"/>
          <w:szCs w:val="24"/>
        </w:rPr>
      </w:pPr>
      <w:r w:rsidRPr="008A60CE">
        <w:rPr>
          <w:rFonts w:ascii="Arial" w:hAnsi="Arial" w:cs="Arial"/>
          <w:sz w:val="24"/>
          <w:szCs w:val="24"/>
        </w:rPr>
        <w:t xml:space="preserve">The ASLI secretariat </w:t>
      </w:r>
      <w:r>
        <w:rPr>
          <w:rFonts w:ascii="Arial" w:hAnsi="Arial" w:cs="Arial"/>
          <w:sz w:val="24"/>
          <w:szCs w:val="24"/>
        </w:rPr>
        <w:t xml:space="preserve">or creative agency </w:t>
      </w:r>
      <w:r w:rsidRPr="008A60CE">
        <w:rPr>
          <w:rFonts w:ascii="Arial" w:hAnsi="Arial" w:cs="Arial"/>
          <w:sz w:val="24"/>
          <w:szCs w:val="24"/>
        </w:rPr>
        <w:t xml:space="preserve">will provide the </w:t>
      </w:r>
      <w:r w:rsidR="00227A7A" w:rsidRPr="008A60CE">
        <w:rPr>
          <w:rFonts w:ascii="Arial" w:hAnsi="Arial" w:cs="Arial"/>
          <w:sz w:val="24"/>
          <w:szCs w:val="24"/>
        </w:rPr>
        <w:t>logos to our members  in different formats such as JPG</w:t>
      </w:r>
      <w:r w:rsidRPr="008A60CE">
        <w:rPr>
          <w:rFonts w:ascii="Arial" w:hAnsi="Arial" w:cs="Arial"/>
          <w:sz w:val="24"/>
          <w:szCs w:val="24"/>
        </w:rPr>
        <w:t xml:space="preserve">, </w:t>
      </w:r>
      <w:r w:rsidR="00227A7A" w:rsidRPr="008A60CE">
        <w:rPr>
          <w:rFonts w:ascii="Arial" w:hAnsi="Arial" w:cs="Arial"/>
          <w:sz w:val="24"/>
          <w:szCs w:val="24"/>
        </w:rPr>
        <w:t>PDF,TIFF (Tagged Image File Format),CDR (Coral Draw) and PNG formats</w:t>
      </w:r>
      <w:r>
        <w:rPr>
          <w:rFonts w:ascii="Arial" w:hAnsi="Arial" w:cs="Arial"/>
          <w:sz w:val="24"/>
          <w:szCs w:val="24"/>
        </w:rPr>
        <w:t>.</w:t>
      </w:r>
    </w:p>
    <w:p w14:paraId="70AE2339" w14:textId="2BC59C21" w:rsidR="00227A7A" w:rsidRDefault="00227A7A" w:rsidP="00227A7A"/>
    <w:p w14:paraId="780DBF27" w14:textId="626C32E7" w:rsidR="008A60CE" w:rsidRDefault="00FD57BB" w:rsidP="00227A7A">
      <w:pPr>
        <w:rPr>
          <w:rFonts w:ascii="Arial" w:hAnsi="Arial" w:cs="Arial"/>
          <w:sz w:val="24"/>
          <w:szCs w:val="24"/>
        </w:rPr>
      </w:pPr>
      <w:r>
        <w:rPr>
          <w:noProof/>
        </w:rPr>
        <w:drawing>
          <wp:inline distT="0" distB="0" distL="0" distR="0" wp14:anchorId="06236021" wp14:editId="0845376E">
            <wp:extent cx="1009650" cy="5929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8236" cy="633252"/>
                    </a:xfrm>
                    <a:prstGeom prst="rect">
                      <a:avLst/>
                    </a:prstGeom>
                    <a:noFill/>
                    <a:ln>
                      <a:noFill/>
                    </a:ln>
                  </pic:spPr>
                </pic:pic>
              </a:graphicData>
            </a:graphic>
          </wp:inline>
        </w:drawing>
      </w:r>
    </w:p>
    <w:p w14:paraId="6CAE1A80" w14:textId="5C5D81B7" w:rsidR="008A60CE" w:rsidRDefault="008A60CE" w:rsidP="00227A7A">
      <w:pPr>
        <w:rPr>
          <w:rFonts w:ascii="Arial" w:hAnsi="Arial" w:cs="Arial"/>
          <w:sz w:val="24"/>
          <w:szCs w:val="24"/>
        </w:rPr>
      </w:pPr>
      <w:r>
        <w:rPr>
          <w:rFonts w:ascii="Arial" w:hAnsi="Arial" w:cs="Arial"/>
          <w:sz w:val="24"/>
          <w:szCs w:val="24"/>
        </w:rPr>
        <w:t>Mansoor Dalal</w:t>
      </w:r>
    </w:p>
    <w:p w14:paraId="1B764DA2" w14:textId="6BE9ADBE" w:rsidR="008A60CE" w:rsidRDefault="008A60CE" w:rsidP="00227A7A">
      <w:r>
        <w:rPr>
          <w:rFonts w:ascii="Arial" w:hAnsi="Arial" w:cs="Arial"/>
          <w:sz w:val="24"/>
          <w:szCs w:val="24"/>
        </w:rPr>
        <w:t>Founder and Chairman Emeritus.</w:t>
      </w:r>
    </w:p>
    <w:p w14:paraId="638A33BF" w14:textId="77777777" w:rsidR="00227A7A" w:rsidRDefault="00227A7A" w:rsidP="00227A7A"/>
    <w:sectPr w:rsidR="00227A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403101"/>
    <w:multiLevelType w:val="hybridMultilevel"/>
    <w:tmpl w:val="728285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A7A"/>
    <w:rsid w:val="00101223"/>
    <w:rsid w:val="00227A7A"/>
    <w:rsid w:val="008A60CE"/>
    <w:rsid w:val="00B04553"/>
    <w:rsid w:val="00FD57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E7FF"/>
  <w15:chartTrackingRefBased/>
  <w15:docId w15:val="{35B16320-9882-4FE2-A4FA-48C381CB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 Dalal</dc:creator>
  <cp:keywords/>
  <dc:description/>
  <cp:lastModifiedBy>MH Dalal</cp:lastModifiedBy>
  <cp:revision>3</cp:revision>
  <dcterms:created xsi:type="dcterms:W3CDTF">2020-10-19T04:17:00Z</dcterms:created>
  <dcterms:modified xsi:type="dcterms:W3CDTF">2020-10-19T10:44:00Z</dcterms:modified>
</cp:coreProperties>
</file>